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8" w:rsidRPr="00C33382" w:rsidRDefault="000B4362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3382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DA5273" w:rsidRPr="00C33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3382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6F201A" w:rsidRPr="00C33382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</w:p>
    <w:p w:rsidR="000B4362" w:rsidRPr="00C3338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382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 w:rsidRPr="00C33382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p w:rsidR="004E12E8" w:rsidRPr="00C33382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Номинал карты в 2021 году составит 3000 рублей, в 2022 году – 5000 рублей.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В Ростовской области в программу подключены все государственные (3) и муниципальные (6) театры, все государственные музеи (15+1) и концертные организации (2), 1 частный театр ТаКТ. Всего 28 учреждений.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Список участников программы в дальнейшем будет расширяться.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Все мероприятия, доступные для посещения по «Пушкинской карте»</w:t>
      </w:r>
      <w:r w:rsidR="00ED388E" w:rsidRPr="00C33382">
        <w:rPr>
          <w:rFonts w:ascii="Times New Roman" w:hAnsi="Times New Roman" w:cs="Times New Roman"/>
          <w:sz w:val="28"/>
          <w:szCs w:val="28"/>
        </w:rPr>
        <w:t>,</w:t>
      </w:r>
      <w:r w:rsidRPr="00C33382">
        <w:rPr>
          <w:rFonts w:ascii="Times New Roman" w:hAnsi="Times New Roman" w:cs="Times New Roman"/>
          <w:sz w:val="28"/>
          <w:szCs w:val="28"/>
        </w:rPr>
        <w:t xml:space="preserve"> можно увидеть на портале Культура.РФ в разделе «афиша», в приложении Госуслуги.Культура, а также на официальном сайте министерства культуры Ростовской области и учреждений культуры.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Получить «Пушкинскую карту» можно двумя способами.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Если Вы не используете смартфон, можно оформить карту при личном посещении отделений Почта Банка. </w:t>
      </w:r>
    </w:p>
    <w:p w:rsidR="00B671C8" w:rsidRPr="00C33382" w:rsidRDefault="00ED388E" w:rsidP="00ED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Если у Вас есть смартфон,</w:t>
      </w:r>
      <w:r w:rsidR="00B671C8" w:rsidRPr="00C33382">
        <w:rPr>
          <w:rFonts w:ascii="Times New Roman" w:hAnsi="Times New Roman" w:cs="Times New Roman"/>
          <w:sz w:val="28"/>
          <w:szCs w:val="28"/>
        </w:rPr>
        <w:t xml:space="preserve"> </w:t>
      </w:r>
      <w:r w:rsidRPr="00C33382">
        <w:rPr>
          <w:rFonts w:ascii="Times New Roman" w:hAnsi="Times New Roman" w:cs="Times New Roman"/>
          <w:sz w:val="28"/>
          <w:szCs w:val="28"/>
        </w:rPr>
        <w:t>н</w:t>
      </w:r>
      <w:r w:rsidR="00B671C8" w:rsidRPr="00C33382">
        <w:rPr>
          <w:rFonts w:ascii="Times New Roman" w:hAnsi="Times New Roman" w:cs="Times New Roman"/>
          <w:sz w:val="28"/>
          <w:szCs w:val="28"/>
        </w:rPr>
        <w:t>еобходимо зарегистрироваться</w:t>
      </w:r>
      <w:r w:rsidRPr="00C33382">
        <w:rPr>
          <w:rFonts w:ascii="Times New Roman" w:hAnsi="Times New Roman" w:cs="Times New Roman"/>
          <w:sz w:val="28"/>
          <w:szCs w:val="28"/>
        </w:rPr>
        <w:t xml:space="preserve"> </w:t>
      </w:r>
      <w:r w:rsidR="00B671C8" w:rsidRPr="00C33382">
        <w:rPr>
          <w:rFonts w:ascii="Times New Roman" w:hAnsi="Times New Roman" w:cs="Times New Roman"/>
          <w:sz w:val="28"/>
          <w:szCs w:val="28"/>
        </w:rPr>
        <w:t>на портале Госуслуги, получить подтвержденную учетную запись и скачать приложение Госуслуги.Культура.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В Приложении Госуслуги.Культура в течени</w:t>
      </w:r>
      <w:r w:rsidR="003B2012" w:rsidRPr="00C33382">
        <w:rPr>
          <w:rFonts w:ascii="Times New Roman" w:hAnsi="Times New Roman" w:cs="Times New Roman"/>
          <w:sz w:val="28"/>
          <w:szCs w:val="28"/>
        </w:rPr>
        <w:t>е</w:t>
      </w:r>
      <w:r w:rsidRPr="00C33382">
        <w:rPr>
          <w:rFonts w:ascii="Times New Roman" w:hAnsi="Times New Roman" w:cs="Times New Roman"/>
          <w:sz w:val="28"/>
          <w:szCs w:val="28"/>
        </w:rPr>
        <w:t xml:space="preserve"> нескольких минут сформируется электронная банковская карта.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Очень важно, что потратить деньги, положенные на счет, можно только на покупку билетов в музеи, театры 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Действовать «Пушкинская карта» будет на всей территории России без ограничений. В приложении Госуслуги.Культура в зависимости от геолокации будут предложены те учреждения культуры, которые находятся рядом с вами.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Средства на карте, 3000 рублей</w:t>
      </w:r>
      <w:r w:rsidR="00ED388E" w:rsidRPr="00C33382">
        <w:rPr>
          <w:rFonts w:ascii="Times New Roman" w:hAnsi="Times New Roman" w:cs="Times New Roman"/>
          <w:sz w:val="28"/>
          <w:szCs w:val="28"/>
        </w:rPr>
        <w:t>,</w:t>
      </w:r>
      <w:r w:rsidRPr="00C33382">
        <w:rPr>
          <w:rFonts w:ascii="Times New Roman" w:hAnsi="Times New Roman" w:cs="Times New Roman"/>
          <w:sz w:val="28"/>
          <w:szCs w:val="28"/>
        </w:rPr>
        <w:t xml:space="preserve"> сгораем</w:t>
      </w:r>
      <w:r w:rsidR="00ED388E" w:rsidRPr="00C33382">
        <w:rPr>
          <w:rFonts w:ascii="Times New Roman" w:hAnsi="Times New Roman" w:cs="Times New Roman"/>
          <w:sz w:val="28"/>
          <w:szCs w:val="28"/>
        </w:rPr>
        <w:t>ые,</w:t>
      </w:r>
      <w:r w:rsidRPr="00C33382">
        <w:rPr>
          <w:rFonts w:ascii="Times New Roman" w:hAnsi="Times New Roman" w:cs="Times New Roman"/>
          <w:sz w:val="28"/>
          <w:szCs w:val="28"/>
        </w:rPr>
        <w:t xml:space="preserve"> </w:t>
      </w:r>
      <w:r w:rsidR="00ED388E" w:rsidRPr="00C33382">
        <w:rPr>
          <w:rFonts w:ascii="Times New Roman" w:hAnsi="Times New Roman" w:cs="Times New Roman"/>
          <w:sz w:val="28"/>
          <w:szCs w:val="28"/>
        </w:rPr>
        <w:t>т</w:t>
      </w:r>
      <w:r w:rsidRPr="00C33382">
        <w:rPr>
          <w:rFonts w:ascii="Times New Roman" w:hAnsi="Times New Roman" w:cs="Times New Roman"/>
          <w:sz w:val="28"/>
          <w:szCs w:val="28"/>
        </w:rPr>
        <w:t xml:space="preserve">о есть сумму нужно потратить до конца года. 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На 3000 рублей до конца года в учреждениях культуры Ростовской области можно будет посетить: более десяти экскурсий в музеях, около семи театральных спектаклей, одну-две главных премьерных постановки, около десяти музыкальных концертов.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lastRenderedPageBreak/>
        <w:t>В афише Пушкинской карты Ростовской области уже более 260 мероприятий.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Часто задаваемые вопросы.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Можно ли оформить возврат билета?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Да. Средства будут возвращены, баланс карты пополнится на ту сумму, на которую был куплен билет. Важно отметить, что в живые деньги это не превратится – возвращенные средства опять же можно будет потратить только на посещения учреждений культуры.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Если у человека нет смартфона (и соответс</w:t>
      </w:r>
      <w:r w:rsidR="00ED388E" w:rsidRPr="00C33382">
        <w:rPr>
          <w:rFonts w:ascii="Times New Roman" w:hAnsi="Times New Roman" w:cs="Times New Roman"/>
          <w:sz w:val="28"/>
          <w:szCs w:val="28"/>
        </w:rPr>
        <w:t>т</w:t>
      </w:r>
      <w:r w:rsidRPr="00C33382">
        <w:rPr>
          <w:rFonts w:ascii="Times New Roman" w:hAnsi="Times New Roman" w:cs="Times New Roman"/>
          <w:sz w:val="28"/>
          <w:szCs w:val="28"/>
        </w:rPr>
        <w:t>венно приложения) или компьютера, как ему выпустить карту.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Карту можно выпустить в отделении Почта Банка.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Могут ли частные учреждения культуры участвовать?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Конечно, они уже участвуют. Работа по подключению учреждений к программе непрерывна и будет продолжена.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 - Можно ли оплатить билет частично Пушкинской картой и частично своими деньгами, если не хватает на билет?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Пока нет, но этот вопрос будет проработан позднее.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Сколько мероприятий в федеральной афише Пушкинской карты?</w:t>
      </w:r>
    </w:p>
    <w:p w:rsidR="00C87B92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На сегодняшний день по России к программе подключилось более 1300 учреждений культуры. И их количество растёт с каждым днем. В афише представлено свыше 7 тысяч событий – это более 2 тыс. концертов, около 5 тыс. постановок, выставки и культурно-образовательные мероприятия.</w:t>
      </w:r>
    </w:p>
    <w:sectPr w:rsidR="00C87B92" w:rsidRPr="00C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8"/>
    <w:rsid w:val="00093873"/>
    <w:rsid w:val="000962F3"/>
    <w:rsid w:val="000B4362"/>
    <w:rsid w:val="001661F8"/>
    <w:rsid w:val="00184157"/>
    <w:rsid w:val="001B32BC"/>
    <w:rsid w:val="003555F5"/>
    <w:rsid w:val="003B2012"/>
    <w:rsid w:val="004524D6"/>
    <w:rsid w:val="004C1D07"/>
    <w:rsid w:val="004E12E8"/>
    <w:rsid w:val="004F4007"/>
    <w:rsid w:val="006F201A"/>
    <w:rsid w:val="00833DC1"/>
    <w:rsid w:val="00A360B4"/>
    <w:rsid w:val="00AF0122"/>
    <w:rsid w:val="00B671C8"/>
    <w:rsid w:val="00BA6985"/>
    <w:rsid w:val="00BD6210"/>
    <w:rsid w:val="00C33382"/>
    <w:rsid w:val="00C87B92"/>
    <w:rsid w:val="00C97609"/>
    <w:rsid w:val="00D028E8"/>
    <w:rsid w:val="00DA5273"/>
    <w:rsid w:val="00EC4225"/>
    <w:rsid w:val="00ED388E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2021-08-18T12:40:00Z</cp:lastPrinted>
  <dcterms:created xsi:type="dcterms:W3CDTF">2021-09-10T09:36:00Z</dcterms:created>
  <dcterms:modified xsi:type="dcterms:W3CDTF">2021-09-10T09:36:00Z</dcterms:modified>
</cp:coreProperties>
</file>